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DC" w:rsidRDefault="009C36DC" w:rsidP="009C36DC">
      <w:pPr>
        <w:wordWrap/>
        <w:rPr>
          <w:rFonts w:ascii="Times New Roman" w:hAnsi="Times New Roman" w:cs="Times New Roman"/>
          <w:sz w:val="22"/>
        </w:rPr>
      </w:pPr>
    </w:p>
    <w:p w:rsidR="009C36DC" w:rsidRPr="00F60D5C" w:rsidRDefault="009C36DC" w:rsidP="009C36D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p>
    <w:p w:rsidR="009C36DC" w:rsidRDefault="009C36DC" w:rsidP="009C36DC">
      <w:pPr>
        <w:wordWrap/>
        <w:rPr>
          <w:rFonts w:ascii="Times New Roman" w:hAnsi="Times New Roman" w:cs="Times New Roman" w:hint="eastAsia"/>
          <w:sz w:val="22"/>
        </w:rPr>
      </w:pPr>
      <w:r w:rsidRPr="00582B44">
        <w:rPr>
          <w:rFonts w:ascii="Times New Roman" w:hAnsi="Times New Roman" w:cs="Times New Roman"/>
          <w:b/>
          <w:sz w:val="22"/>
        </w:rPr>
        <w:t>CONSTITUTION AND BY-LAWS</w:t>
      </w:r>
      <w:r>
        <w:rPr>
          <w:rFonts w:ascii="Times New Roman" w:hAnsi="Times New Roman" w:cs="Times New Roman" w:hint="eastAsia"/>
          <w:b/>
          <w:sz w:val="22"/>
        </w:rPr>
        <w:t xml:space="preserve"> </w:t>
      </w:r>
      <w:r w:rsidRPr="003167AC">
        <w:rPr>
          <w:rFonts w:ascii="Times New Roman" w:hAnsi="Times New Roman" w:cs="Times New Roman"/>
          <w:sz w:val="22"/>
        </w:rPr>
        <w:t>OF THE</w:t>
      </w:r>
      <w:r>
        <w:rPr>
          <w:rFonts w:ascii="Times New Roman" w:hAnsi="Times New Roman" w:cs="Times New Roman" w:hint="eastAsia"/>
          <w:sz w:val="22"/>
        </w:rPr>
        <w:t xml:space="preserve"> </w:t>
      </w:r>
      <w:r w:rsidRPr="003167AC">
        <w:rPr>
          <w:rFonts w:ascii="Times New Roman" w:hAnsi="Times New Roman" w:cs="Times New Roman"/>
          <w:sz w:val="22"/>
        </w:rPr>
        <w:t>KOREA BRANCH</w:t>
      </w:r>
      <w:r>
        <w:rPr>
          <w:rFonts w:ascii="Times New Roman" w:hAnsi="Times New Roman" w:cs="Times New Roman" w:hint="eastAsia"/>
          <w:sz w:val="22"/>
        </w:rPr>
        <w:t xml:space="preserve"> </w:t>
      </w:r>
      <w:r w:rsidRPr="003167AC">
        <w:rPr>
          <w:rFonts w:ascii="Times New Roman" w:hAnsi="Times New Roman" w:cs="Times New Roman"/>
          <w:sz w:val="22"/>
        </w:rPr>
        <w:t>OF THE</w:t>
      </w:r>
      <w:r>
        <w:rPr>
          <w:rFonts w:ascii="Times New Roman" w:hAnsi="Times New Roman" w:cs="Times New Roman" w:hint="eastAsia"/>
          <w:sz w:val="22"/>
        </w:rPr>
        <w:t xml:space="preserve"> </w:t>
      </w:r>
      <w:r w:rsidRPr="003167AC">
        <w:rPr>
          <w:rFonts w:ascii="Times New Roman" w:hAnsi="Times New Roman" w:cs="Times New Roman"/>
          <w:sz w:val="22"/>
        </w:rPr>
        <w:t>ROYAL ASIATIC SOCIETY.</w:t>
      </w:r>
    </w:p>
    <w:p w:rsidR="009C36DC" w:rsidRPr="003167AC" w:rsidRDefault="009C36DC" w:rsidP="009C36DC">
      <w:pPr>
        <w:wordWrap/>
        <w:rPr>
          <w:rFonts w:ascii="Times New Roman" w:hAnsi="Times New Roman" w:cs="Times New Roman"/>
          <w:sz w:val="22"/>
        </w:rPr>
      </w:pPr>
    </w:p>
    <w:p w:rsidR="009C36DC" w:rsidRDefault="009C36DC" w:rsidP="009C36DC">
      <w:pPr>
        <w:wordWrap/>
        <w:rPr>
          <w:rFonts w:ascii="Times New Roman" w:hAnsi="Times New Roman" w:cs="Times New Roman" w:hint="eastAsia"/>
          <w:sz w:val="22"/>
        </w:rPr>
      </w:pPr>
      <w:r w:rsidRPr="003167AC">
        <w:rPr>
          <w:rFonts w:ascii="Times New Roman" w:hAnsi="Times New Roman" w:cs="Times New Roman"/>
          <w:sz w:val="22"/>
        </w:rPr>
        <w:t>CONSTITUTION.</w:t>
      </w:r>
    </w:p>
    <w:p w:rsidR="009C36DC" w:rsidRPr="003167AC" w:rsidRDefault="009C36DC" w:rsidP="009C36DC">
      <w:pPr>
        <w:wordWrap/>
        <w:rPr>
          <w:rFonts w:ascii="Times New Roman" w:hAnsi="Times New Roman" w:cs="Times New Roman"/>
          <w:sz w:val="22"/>
        </w:rPr>
      </w:pP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NAME AND OBJECT.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 THE NAME OF THE SOCIETY SHALL BE THE KOREA BRANCH OF THE ROYAL ASIATIC SOCIETY.</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II. The Object of the Society shall be to investigate the Arts, History, Literature and Customs of Korea and the neighbouring countries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MEMBERSHIP.</w:t>
      </w:r>
      <w:r w:rsidRPr="003167AC">
        <w:rPr>
          <w:rFonts w:ascii="Times New Roman" w:hAnsi="Times New Roman" w:cs="Times New Roman"/>
          <w:sz w:val="22"/>
        </w:rPr>
        <w:tab/>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III. The Society shall consist of Honorary and Ordinary Members.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IV. Honorary Members shall be admitted on special grounds to be determined in each case by the Council. They shall not be resident in Korea and they shall not be required to pay either Entrance Fee or Annual Subscription.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V. Ordinary Members shall pay an Annual Subscription of two yen.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VI. The Annual Subscription shall be payable in advance on the first day of January.</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VII. Every Member shall, subject to the provisions of sub-heading (h) of Article XIII. of the By-Laws, be entitled to receive the Publications of the Society during the period of his Membership.</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OFFICERS.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VIII. The officers of the Society shall be : ─</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 xml:space="preserve">A President </w:t>
      </w:r>
      <w:r>
        <w:rPr>
          <w:rFonts w:ascii="Times New Roman" w:hAnsi="Times New Roman" w:cs="Times New Roman" w:hint="eastAsia"/>
          <w:sz w:val="22"/>
        </w:rPr>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 xml:space="preserve">A Vice-President </w:t>
      </w:r>
      <w:r>
        <w:rPr>
          <w:rFonts w:ascii="Times New Roman" w:hAnsi="Times New Roman" w:cs="Times New Roman" w:hint="eastAsia"/>
          <w:sz w:val="22"/>
        </w:rPr>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 xml:space="preserve">A Corresponding Secretary </w:t>
      </w:r>
      <w:r>
        <w:rPr>
          <w:rFonts w:ascii="Times New Roman" w:hAnsi="Times New Roman" w:cs="Times New Roman" w:hint="eastAsia"/>
          <w:sz w:val="22"/>
        </w:rPr>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 xml:space="preserve">A Recording Secretary </w:t>
      </w:r>
      <w:r>
        <w:rPr>
          <w:rFonts w:ascii="Times New Roman" w:hAnsi="Times New Roman" w:cs="Times New Roman" w:hint="eastAsia"/>
          <w:sz w:val="22"/>
        </w:rPr>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 xml:space="preserve">A Treasurer </w:t>
      </w:r>
      <w:r>
        <w:rPr>
          <w:rFonts w:ascii="Times New Roman" w:hAnsi="Times New Roman" w:cs="Times New Roman" w:hint="eastAsia"/>
          <w:sz w:val="22"/>
        </w:rPr>
        <w:t>;</w:t>
      </w:r>
    </w:p>
    <w:p w:rsidR="009C36DC" w:rsidRPr="00F60D5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 Libraian.</w:t>
      </w:r>
      <w:r w:rsidRPr="003167AC">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60</w:t>
      </w:r>
      <w:r w:rsidRPr="00AF1563">
        <w:rPr>
          <w:rFonts w:ascii="Times New Roman" w:hAnsi="Times New Roman" w:cs="Times New Roman"/>
          <w:sz w:val="22"/>
        </w:rPr>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CONSTITUTION AND BY-LAWS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COUNCIL.</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IX. The affairs of the Society shall be managed by a Council composed of the Officers for the current year, together with three Ordinary Members.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MEETINGS.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 General Meetings of the Society and Meetings of the Council shall be held as the Council shall appoint and announce.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XI. The Annual Meeting of the Society shall be held in December. At this Meeting the Council shall present its Annual Report, with shall include the Treasurer</w:t>
      </w:r>
      <w:r>
        <w:rPr>
          <w:rFonts w:ascii="Times New Roman" w:hAnsi="Times New Roman" w:cs="Times New Roman"/>
          <w:sz w:val="22"/>
        </w:rPr>
        <w:t>’</w:t>
      </w:r>
      <w:r w:rsidRPr="003167AC">
        <w:rPr>
          <w:rFonts w:ascii="Times New Roman" w:hAnsi="Times New Roman" w:cs="Times New Roman"/>
          <w:sz w:val="22"/>
        </w:rPr>
        <w:t>s Statement of Account.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XII. Nine Members shall form a quorum at an Annual Meeting and four Members at a Council Meeting. The Chairman shall have a casting vote. At all Meetings of the Society or Council, in the absence of the President and Vice-President, a Chairman shall be elected by the Meeting.</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XIII. The General Meetings of the Society shall be open to the public, but persons who are not Members shall not address the Meeting except by invitation of the Chair.</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ELECTIONS.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 xml:space="preserve">ART. XIV. All Members of the Society shall be elected by the Council. They shall be proposed at one Meeting of the Council and ballotted for at the next, one black ball in four to exclude </w:t>
      </w:r>
      <w:r w:rsidRPr="003167AC">
        <w:rPr>
          <w:rFonts w:ascii="Times New Roman" w:hAnsi="Times New Roman" w:cs="Times New Roman"/>
          <w:sz w:val="22"/>
        </w:rPr>
        <w:t>；</w:t>
      </w:r>
      <w:r w:rsidRPr="003167AC">
        <w:rPr>
          <w:rFonts w:ascii="Times New Roman" w:hAnsi="Times New Roman" w:cs="Times New Roman"/>
          <w:sz w:val="22"/>
        </w:rPr>
        <w:t xml:space="preserve"> and their election shall be announced at the General Meeting following.</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XV. The Officers and other Members of the Council shall be elected by ballot at the Annual Meeting and shall hold office for one year.</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XVL The Council shall fill at vacancies in its Membership that may occur between Annual Meetings.</w:t>
      </w:r>
      <w:r w:rsidRPr="003167AC">
        <w:rPr>
          <w:rFonts w:ascii="Times New Roman" w:hAnsi="Times New Roman" w:cs="Times New Roman"/>
          <w:sz w:val="22"/>
        </w:rPr>
        <w:tab/>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PUBLICATION.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lastRenderedPageBreak/>
        <w:t>ART. XVII. The Publications of the Society shall contain:—(1) Such papers and notes read before the Society as the Council shall select, and an abstract of the discussion thereon. (2) The Minutes of the General Meetings, with a list of Officers and of Honorary and Ordinary Members. (3) The Reports and Accounts presented at the last Annual Meeting.</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The Council shall have power to accept for publication papers or other contributions of scientific value, the technical or voluminous nature of which does not admit of their being read at a Meeting of the Society.</w:t>
      </w:r>
    </w:p>
    <w:p w:rsidR="009C36DC" w:rsidRPr="00F60D5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XVIII. Authors of published papers may be supplied with extra copies at the discretion of the Council. 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61</w:t>
      </w:r>
      <w:r w:rsidRPr="00AF1563">
        <w:rPr>
          <w:rFonts w:ascii="Times New Roman" w:hAnsi="Times New Roman" w:cs="Times New Roman"/>
          <w:sz w:val="22"/>
        </w:rPr>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XIX. The Council shall have power to publish in separate from papers or documents which it considers of sufficient interest or importance.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XX. Papers accepted by the Council shall become the property of the Society and shall not be published without the consent of the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Council.</w:t>
      </w:r>
      <w:r w:rsidRPr="003167AC">
        <w:rPr>
          <w:rFonts w:ascii="Times New Roman" w:hAnsi="Times New Roman" w:cs="Times New Roman"/>
          <w:sz w:val="22"/>
        </w:rPr>
        <w:tab/>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XXL Acceptance of a paper by the Council for reading at a General Meeting of the Society does not bind the Society to its publication afterwards, but when the Council decides not to publish any paper accepted for reading, that paper shall be restored to the author without any restriction as to its subsequent use, but a copy of it shall be kept on file.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MAKING OF BYE-LAWS.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XXII. The Council shall have power to make and amend By-laws for its own use and the Society</w:t>
      </w:r>
      <w:r>
        <w:rPr>
          <w:rFonts w:ascii="Times New Roman" w:hAnsi="Times New Roman" w:cs="Times New Roman"/>
          <w:sz w:val="22"/>
        </w:rPr>
        <w:t>’</w:t>
      </w:r>
      <w:r w:rsidRPr="003167AC">
        <w:rPr>
          <w:rFonts w:ascii="Times New Roman" w:hAnsi="Times New Roman" w:cs="Times New Roman"/>
          <w:sz w:val="22"/>
        </w:rPr>
        <w:t xml:space="preserve">s guidance, provided that these are not inconsistent with the Constitution </w:t>
      </w:r>
      <w:r w:rsidRPr="003167AC">
        <w:rPr>
          <w:rFonts w:ascii="Times New Roman" w:hAnsi="Times New Roman" w:cs="Times New Roman"/>
          <w:sz w:val="22"/>
        </w:rPr>
        <w:t>；</w:t>
      </w:r>
      <w:r w:rsidRPr="003167AC">
        <w:rPr>
          <w:rFonts w:ascii="Times New Roman" w:hAnsi="Times New Roman" w:cs="Times New Roman"/>
          <w:sz w:val="22"/>
        </w:rPr>
        <w:t xml:space="preserve"> and a General Meeting, by a majority vote, may suspend the operation of any By-law.</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AMENDMENTS.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XXIII. None of the foregoing articles of the Constitution can be amended except at a General Meeting by a vote of two-thirds of the Members present, and then only if due notice of the proposed amend-ment has been given at a previous General Meeting.</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BY-LAWS.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GENERAL MEETINGS.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 The Session of the Society shall coincide with the Calendar Year, the Annual Meeting taking place in December.</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II. Ordinarily the Session of the Society shall consist of mine monthly General Meetings, of which the Annual Meeting shall be considered one, but it may include a greater or less number when ever the Council finds reason for such a change.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III. The place and time of meeting shall de fixed by the Council preference being given to 4 p. M. of the second Wednesday of each month.</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IV. Timely notice of each General Meeting shall be sent to every Member resident in Seoul or Chemulpo.</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ORDER OF BUSINESS AT GENERAL MEETINGS.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V. The Order of Business at General Meetings shall be : -</w:t>
      </w:r>
    </w:p>
    <w:p w:rsidR="009C36DC" w:rsidRPr="003167AC" w:rsidRDefault="009C36DC" w:rsidP="009C36DC">
      <w:pPr>
        <w:wordWrap/>
        <w:ind w:firstLineChars="400" w:firstLine="88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3167AC">
        <w:rPr>
          <w:rFonts w:ascii="Times New Roman" w:hAnsi="Times New Roman" w:cs="Times New Roman"/>
          <w:sz w:val="22"/>
        </w:rPr>
        <w:t>Action on the Minutes of the last Meeting.</w:t>
      </w:r>
    </w:p>
    <w:p w:rsidR="009C36DC" w:rsidRPr="00F60D5C" w:rsidRDefault="009C36DC" w:rsidP="009C36DC">
      <w:pPr>
        <w:wordWrap/>
        <w:ind w:firstLineChars="400" w:firstLine="880"/>
        <w:rPr>
          <w:rFonts w:ascii="Times New Roman" w:hAnsi="Times New Roman" w:cs="Times New Roman"/>
          <w:sz w:val="22"/>
        </w:rPr>
      </w:pPr>
      <w:r>
        <w:rPr>
          <w:rFonts w:ascii="Times New Roman" w:hAnsi="Times New Roman" w:cs="Times New Roman"/>
          <w:sz w:val="22"/>
        </w:rPr>
        <w:t>(2)</w:t>
      </w:r>
      <w:r w:rsidRPr="003167AC">
        <w:rPr>
          <w:rFonts w:ascii="Times New Roman" w:hAnsi="Times New Roman" w:cs="Times New Roman"/>
          <w:sz w:val="22"/>
        </w:rPr>
        <w:t>Communications from the Council (Reports, etc.)</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62</w:t>
      </w:r>
      <w:r w:rsidRPr="00AF1563">
        <w:rPr>
          <w:rFonts w:ascii="Times New Roman" w:hAnsi="Times New Roman" w:cs="Times New Roman"/>
          <w:sz w:val="22"/>
        </w:rPr>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(3)</w:t>
      </w:r>
      <w:r>
        <w:rPr>
          <w:rFonts w:ascii="Times New Roman" w:hAnsi="Times New Roman" w:cs="Times New Roman" w:hint="eastAsia"/>
          <w:sz w:val="22"/>
        </w:rPr>
        <w:t xml:space="preserve"> </w:t>
      </w:r>
      <w:r w:rsidRPr="003167AC">
        <w:rPr>
          <w:rFonts w:ascii="Times New Roman" w:hAnsi="Times New Roman" w:cs="Times New Roman"/>
          <w:sz w:val="22"/>
        </w:rPr>
        <w:t>Miscellaneous Business.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(4)</w:t>
      </w:r>
      <w:r>
        <w:rPr>
          <w:rFonts w:ascii="Times New Roman" w:hAnsi="Times New Roman" w:cs="Times New Roman" w:hint="eastAsia"/>
          <w:sz w:val="22"/>
        </w:rPr>
        <w:t xml:space="preserve"> </w:t>
      </w:r>
      <w:r w:rsidRPr="003167AC">
        <w:rPr>
          <w:rFonts w:ascii="Times New Roman" w:hAnsi="Times New Roman" w:cs="Times New Roman"/>
          <w:sz w:val="22"/>
        </w:rPr>
        <w:t>The reading and discussion of Papers.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The above order shall be observed except when the Chairman shall</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rule otherwise.</w:t>
      </w:r>
      <w:r w:rsidRPr="003167AC">
        <w:rPr>
          <w:rFonts w:ascii="Times New Roman" w:hAnsi="Times New Roman" w:cs="Times New Roman"/>
          <w:sz w:val="22"/>
        </w:rPr>
        <w:tab/>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At Annual Meetings the Order of Business shall include, in addition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to the foregoing matters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(5)</w:t>
      </w:r>
      <w:r>
        <w:rPr>
          <w:rFonts w:ascii="Times New Roman" w:hAnsi="Times New Roman" w:cs="Times New Roman" w:hint="eastAsia"/>
          <w:sz w:val="22"/>
        </w:rPr>
        <w:t xml:space="preserve"> </w:t>
      </w:r>
      <w:r w:rsidRPr="003167AC">
        <w:rPr>
          <w:rFonts w:ascii="Times New Roman" w:hAnsi="Times New Roman" w:cs="Times New Roman"/>
          <w:sz w:val="22"/>
        </w:rPr>
        <w:t>The reading of the Council</w:t>
      </w:r>
      <w:r>
        <w:rPr>
          <w:rFonts w:ascii="Times New Roman" w:hAnsi="Times New Roman" w:cs="Times New Roman"/>
          <w:sz w:val="22"/>
        </w:rPr>
        <w:t>’</w:t>
      </w:r>
      <w:r w:rsidRPr="003167AC">
        <w:rPr>
          <w:rFonts w:ascii="Times New Roman" w:hAnsi="Times New Roman" w:cs="Times New Roman"/>
          <w:sz w:val="22"/>
        </w:rPr>
        <w:t>s Annual Report and Treasurer</w:t>
      </w:r>
      <w:r>
        <w:rPr>
          <w:rFonts w:ascii="Times New Roman" w:hAnsi="Times New Roman" w:cs="Times New Roman"/>
          <w:sz w:val="22"/>
        </w:rPr>
        <w:t>’</w:t>
      </w:r>
      <w:r w:rsidRPr="003167AC">
        <w:rPr>
          <w:rFonts w:ascii="Times New Roman" w:hAnsi="Times New Roman" w:cs="Times New Roman"/>
          <w:sz w:val="22"/>
        </w:rPr>
        <w:t>s Account and submission of these for the action of the meeting upon them.</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(6)</w:t>
      </w:r>
      <w:r>
        <w:rPr>
          <w:rFonts w:ascii="Times New Roman" w:hAnsi="Times New Roman" w:cs="Times New Roman" w:hint="eastAsia"/>
          <w:sz w:val="22"/>
        </w:rPr>
        <w:t xml:space="preserve"> </w:t>
      </w:r>
      <w:r w:rsidRPr="003167AC">
        <w:rPr>
          <w:rFonts w:ascii="Times New Roman" w:hAnsi="Times New Roman" w:cs="Times New Roman"/>
          <w:sz w:val="22"/>
        </w:rPr>
        <w:t>The Election of Officers and Council as directed by the Constitution.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MEETINGS OF COUNCIL.</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VI. The Council shall appoint its own Meetings, preference being</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 xml:space="preserve">given to the first Wednesday of each month at 4 P. M. ART. VII Timely notice of each </w:t>
      </w:r>
      <w:r w:rsidRPr="003167AC">
        <w:rPr>
          <w:rFonts w:ascii="Times New Roman" w:hAnsi="Times New Roman" w:cs="Times New Roman"/>
          <w:sz w:val="22"/>
        </w:rPr>
        <w:lastRenderedPageBreak/>
        <w:t>Council Meeting shall be sent by post to the address of every Member of the Council, and shall contain a statement of any extraordinary business to be transacted.</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ORDER OF BUSINESS AT COUNCIL MEETINGS.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VIII. The Order of Business at Council Meetings shall be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(1)</w:t>
      </w:r>
      <w:r w:rsidRPr="003167AC">
        <w:rPr>
          <w:rFonts w:ascii="Times New Roman" w:hAnsi="Times New Roman" w:cs="Times New Roman"/>
          <w:sz w:val="22"/>
        </w:rPr>
        <w:tab/>
        <w:t>Action upon the Minutes of the last Meeting.</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(2)</w:t>
      </w:r>
      <w:r w:rsidRPr="003167AC">
        <w:rPr>
          <w:rFonts w:ascii="Times New Roman" w:hAnsi="Times New Roman" w:cs="Times New Roman"/>
          <w:sz w:val="22"/>
        </w:rPr>
        <w:tab/>
        <w:t>Report (a) of the Corresponding Secretary.</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(6) of the Publication Committee.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(c)</w:t>
      </w:r>
      <w:r w:rsidRPr="003167AC">
        <w:rPr>
          <w:rFonts w:ascii="Times New Roman" w:hAnsi="Times New Roman" w:cs="Times New Roman"/>
          <w:sz w:val="22"/>
        </w:rPr>
        <w:tab/>
        <w:t>of the Treasurer.</w:t>
      </w:r>
      <w:r w:rsidRPr="003167AC">
        <w:rPr>
          <w:rFonts w:ascii="Times New Roman" w:hAnsi="Times New Roman" w:cs="Times New Roman"/>
          <w:sz w:val="22"/>
        </w:rPr>
        <w:tab/>
      </w:r>
      <w:r w:rsidRPr="003167AC">
        <w:rPr>
          <w:rFonts w:ascii="Times New Roman" w:hAnsi="Times New Roman" w:cs="Times New Roman"/>
          <w:sz w:val="22"/>
        </w:rPr>
        <w:t>へ</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(d)</w:t>
      </w:r>
      <w:r w:rsidRPr="003167AC">
        <w:rPr>
          <w:rFonts w:ascii="Times New Roman" w:hAnsi="Times New Roman" w:cs="Times New Roman"/>
          <w:sz w:val="22"/>
        </w:rPr>
        <w:tab/>
        <w:t>of Librarian.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(e)</w:t>
      </w:r>
      <w:r w:rsidRPr="003167AC">
        <w:rPr>
          <w:rFonts w:ascii="Times New Roman" w:hAnsi="Times New Roman" w:cs="Times New Roman"/>
          <w:sz w:val="22"/>
        </w:rPr>
        <w:tab/>
        <w:t>of Special Committees.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(3)</w:t>
      </w:r>
      <w:r w:rsidRPr="003167AC">
        <w:rPr>
          <w:rFonts w:ascii="Times New Roman" w:hAnsi="Times New Roman" w:cs="Times New Roman"/>
          <w:sz w:val="22"/>
        </w:rPr>
        <w:tab/>
        <w:t>The Election of new Members.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(4)</w:t>
      </w:r>
      <w:r w:rsidRPr="003167AC">
        <w:rPr>
          <w:rFonts w:ascii="Times New Roman" w:hAnsi="Times New Roman" w:cs="Times New Roman"/>
          <w:sz w:val="22"/>
        </w:rPr>
        <w:tab/>
        <w:t>Nomination of Candidates for Membership.</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(5)</w:t>
      </w:r>
      <w:r w:rsidRPr="003167AC">
        <w:rPr>
          <w:rFonts w:ascii="Times New Roman" w:hAnsi="Times New Roman" w:cs="Times New Roman"/>
          <w:sz w:val="22"/>
        </w:rPr>
        <w:tab/>
        <w:t>Miscellaneous Business.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(6)</w:t>
      </w:r>
      <w:r w:rsidRPr="003167AC">
        <w:rPr>
          <w:rFonts w:ascii="Times New Roman" w:hAnsi="Times New Roman" w:cs="Times New Roman"/>
          <w:sz w:val="22"/>
        </w:rPr>
        <w:tab/>
        <w:t>Acceptance of papers to be read before the Society.</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(7)</w:t>
      </w:r>
      <w:r w:rsidRPr="003167AC">
        <w:rPr>
          <w:rFonts w:ascii="Times New Roman" w:hAnsi="Times New Roman" w:cs="Times New Roman"/>
          <w:sz w:val="22"/>
        </w:rPr>
        <w:tab/>
        <w:t>Arrangement of Business for the next General Meeting.</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PUBLICATION COMMITTEE.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IX. There shall be A Standing Committee called the Publication Committee, composed of the Secretaries, the Librarian and any Members appointed by the Council. It shall ordinarily be presided over by the Corresponding Secretary.</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It shall superintened the publication of the Transactions of the</w:t>
      </w:r>
    </w:p>
    <w:p w:rsidR="009C36DC" w:rsidRPr="00F60D5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Society and the re-issue of parts out of print. It shall report periodically to the Council and act under its authority It shall audit the accounts for printing the Transactions. It shall not allow authors</w:t>
      </w:r>
      <w:r>
        <w:rPr>
          <w:rFonts w:ascii="Times New Roman" w:hAnsi="Times New Roman" w:cs="Times New Roman"/>
          <w:sz w:val="22"/>
        </w:rPr>
        <w:t>’</w:t>
      </w:r>
      <w:r w:rsidRPr="003167AC">
        <w:rPr>
          <w:rFonts w:ascii="Times New Roman" w:hAnsi="Times New Roman" w:cs="Times New Roman"/>
          <w:sz w:val="22"/>
        </w:rPr>
        <w:t xml:space="preserve"> manuscripts or printers</w:t>
      </w:r>
      <w:r>
        <w:rPr>
          <w:rFonts w:ascii="Times New Roman" w:hAnsi="Times New Roman" w:cs="Times New Roman"/>
          <w:sz w:val="22"/>
        </w:rPr>
        <w:t>’</w:t>
      </w:r>
      <w:r w:rsidRPr="003167AC">
        <w:rPr>
          <w:rFonts w:ascii="Times New Roman" w:hAnsi="Times New Roman" w:cs="Times New Roman"/>
          <w:sz w:val="22"/>
        </w:rPr>
        <w:t xml:space="preserve"> proofs to go out of its custody for other than the Society</w:t>
      </w:r>
      <w:r>
        <w:rPr>
          <w:rFonts w:ascii="Times New Roman" w:hAnsi="Times New Roman" w:cs="Times New Roman"/>
          <w:sz w:val="22"/>
        </w:rPr>
        <w:t>’</w:t>
      </w:r>
      <w:r w:rsidRPr="003167AC">
        <w:rPr>
          <w:rFonts w:ascii="Times New Roman" w:hAnsi="Times New Roman" w:cs="Times New Roman"/>
          <w:sz w:val="22"/>
        </w:rPr>
        <w:t>s purposes. 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63</w:t>
      </w:r>
      <w:r w:rsidRPr="00AF1563">
        <w:rPr>
          <w:rFonts w:ascii="Times New Roman" w:hAnsi="Times New Roman" w:cs="Times New Roman"/>
          <w:sz w:val="22"/>
        </w:rPr>
        <w: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AUDIT.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 Before the Annual Meeting of each year the Treasurer s Statement of Account shall be audited by two Members appointed by the President.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LIBRARY AND MEETING ROOM.</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XI. to XIV. Duties of Officers (not printed here).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XV. The Society</w:t>
      </w:r>
      <w:r>
        <w:rPr>
          <w:rFonts w:ascii="Times New Roman" w:hAnsi="Times New Roman" w:cs="Times New Roman"/>
          <w:sz w:val="22"/>
        </w:rPr>
        <w:t>’</w:t>
      </w:r>
      <w:r w:rsidRPr="003167AC">
        <w:rPr>
          <w:rFonts w:ascii="Times New Roman" w:hAnsi="Times New Roman" w:cs="Times New Roman"/>
          <w:sz w:val="22"/>
        </w:rPr>
        <w:t>s Rooms and Library shall be in Seoul</w:t>
      </w:r>
      <w:r>
        <w:rPr>
          <w:rFonts w:ascii="Times New Roman" w:hAnsi="Times New Roman" w:cs="Times New Roman"/>
          <w:sz w:val="22"/>
        </w:rPr>
        <w:t>’</w:t>
      </w:r>
      <w:r w:rsidRPr="003167AC">
        <w:rPr>
          <w:rFonts w:ascii="Times New Roman" w:hAnsi="Times New Roman" w:cs="Times New Roman"/>
          <w:sz w:val="22"/>
        </w:rPr>
        <w:t xml:space="preserve"> to which may be addressed all letters and parcels not sent to the private address of the Corresponding Secretary, Treasurer or Librarian.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XVI. The Library shall be open to Members for consultation during the dsy, the keys of the book-cases being in the possession of the Librarian or other Members of Council resident in the vicinity, and books may be borrowed on application to the Librarian.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SALE OF PUBLICATIONS.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63</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XVII. A Member may obtain at half-price, for his own use, copies of any part of the Publications.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 XVIII. The Publications shall be on sale by Agents approved by the Council and shall be supplied to them at a discount price fixed by the Council.</w:t>
      </w:r>
    </w:p>
    <w:p w:rsidR="009C36DC" w:rsidRDefault="009C36DC" w:rsidP="009C36DC">
      <w:pPr>
        <w:wordWrap/>
        <w:rPr>
          <w:rFonts w:ascii="Times New Roman" w:hAnsi="Times New Roman" w:cs="Times New Roman" w:hint="eastAsia"/>
          <w:sz w:val="22"/>
        </w:rPr>
      </w:pPr>
    </w:p>
    <w:p w:rsidR="009C36DC" w:rsidRDefault="009C36DC" w:rsidP="009C36DC">
      <w:pPr>
        <w:wordWrap/>
        <w:rPr>
          <w:rFonts w:ascii="Times New Roman" w:hAnsi="Times New Roman" w:cs="Times New Roman" w:hint="eastAsia"/>
          <w:sz w:val="22"/>
        </w:rPr>
      </w:pPr>
    </w:p>
    <w:p w:rsidR="009C36DC" w:rsidRPr="00F60D5C" w:rsidRDefault="009C36DC" w:rsidP="009C36D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64</w:t>
      </w:r>
      <w:r w:rsidRPr="00AF1563">
        <w:rPr>
          <w:rFonts w:ascii="Times New Roman" w:hAnsi="Times New Roman" w:cs="Times New Roman"/>
          <w:sz w:val="22"/>
        </w:rPr>
        <w:t>]</w:t>
      </w:r>
    </w:p>
    <w:p w:rsidR="009C36DC" w:rsidRDefault="009C36DC" w:rsidP="009C36DC">
      <w:pPr>
        <w:wordWrap/>
        <w:ind w:firstLineChars="400" w:firstLine="880"/>
        <w:rPr>
          <w:rFonts w:ascii="Times New Roman" w:hAnsi="Times New Roman" w:cs="Times New Roman" w:hint="eastAsia"/>
          <w:b/>
          <w:sz w:val="22"/>
        </w:rPr>
      </w:pPr>
      <w:r w:rsidRPr="00582B44">
        <w:rPr>
          <w:rFonts w:ascii="Times New Roman" w:hAnsi="Times New Roman" w:cs="Times New Roman"/>
          <w:b/>
          <w:sz w:val="22"/>
        </w:rPr>
        <w:t>OFFICERS FOR 1919.</w:t>
      </w:r>
    </w:p>
    <w:p w:rsidR="009C36DC" w:rsidRPr="00582B44" w:rsidRDefault="009C36DC" w:rsidP="009C36DC">
      <w:pPr>
        <w:wordWrap/>
        <w:ind w:firstLineChars="400" w:firstLine="880"/>
        <w:rPr>
          <w:rFonts w:ascii="Times New Roman" w:hAnsi="Times New Roman" w:cs="Times New Roman"/>
          <w:b/>
          <w:sz w:val="22"/>
        </w:rPr>
      </w:pP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President,</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BISHOP TROLLOPE.</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VICE PRESIDENT DR. A. I. LUDLOW.</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Corresponding Secretary,</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HUGH MILLER.</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Recording Secretary.</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E.</w:t>
      </w:r>
      <w:r>
        <w:rPr>
          <w:rFonts w:ascii="Times New Roman" w:hAnsi="Times New Roman" w:cs="Times New Roman" w:hint="eastAsia"/>
          <w:sz w:val="22"/>
        </w:rPr>
        <w:t xml:space="preserve"> </w:t>
      </w:r>
      <w:r w:rsidRPr="003167AC">
        <w:rPr>
          <w:rFonts w:ascii="Times New Roman" w:hAnsi="Times New Roman" w:cs="Times New Roman"/>
          <w:sz w:val="22"/>
        </w:rPr>
        <w:t>W. KOONS.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lastRenderedPageBreak/>
        <w:t>Librarian.</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DR. J. D. VANBUSKIRK.</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Treasurer,</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F.</w:t>
      </w:r>
      <w:r>
        <w:rPr>
          <w:rFonts w:ascii="Times New Roman" w:hAnsi="Times New Roman" w:cs="Times New Roman" w:hint="eastAsia"/>
          <w:sz w:val="22"/>
        </w:rPr>
        <w:t xml:space="preserve"> </w:t>
      </w:r>
      <w:bookmarkStart w:id="0" w:name="_GoBack"/>
      <w:bookmarkEnd w:id="0"/>
      <w:r w:rsidRPr="003167AC">
        <w:rPr>
          <w:rFonts w:ascii="Times New Roman" w:hAnsi="Times New Roman" w:cs="Times New Roman"/>
          <w:sz w:val="22"/>
        </w:rPr>
        <w:t>H. SMITH.</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Councillors.</w:t>
      </w:r>
    </w:p>
    <w:p w:rsidR="009C36DC" w:rsidRPr="003167AC" w:rsidRDefault="009C36DC" w:rsidP="009C36DC">
      <w:pPr>
        <w:wordWrap/>
        <w:ind w:firstLineChars="400" w:firstLine="880"/>
        <w:rPr>
          <w:rFonts w:ascii="Times New Roman" w:hAnsi="Times New Roman" w:cs="Times New Roman"/>
          <w:sz w:val="22"/>
        </w:rPr>
      </w:pPr>
      <w:r w:rsidRPr="003167AC">
        <w:rPr>
          <w:rFonts w:ascii="Times New Roman" w:hAnsi="Times New Roman" w:cs="Times New Roman"/>
          <w:sz w:val="22"/>
        </w:rPr>
        <w:t>ARTHUR HYDE LAY, C. M. G., (British Consul General.) R. S. CURTICE. (American Consul.)</w:t>
      </w:r>
    </w:p>
    <w:p w:rsidR="009C36DC" w:rsidRDefault="009C36DC" w:rsidP="009C36DC">
      <w:pPr>
        <w:wordWrap/>
        <w:ind w:firstLineChars="400" w:firstLine="880"/>
        <w:rPr>
          <w:rFonts w:ascii="Times New Roman" w:hAnsi="Times New Roman" w:cs="Times New Roman" w:hint="eastAsia"/>
          <w:sz w:val="22"/>
        </w:rPr>
      </w:pPr>
      <w:r w:rsidRPr="003167AC">
        <w:rPr>
          <w:rFonts w:ascii="Times New Roman" w:hAnsi="Times New Roman" w:cs="Times New Roman"/>
          <w:sz w:val="22"/>
        </w:rPr>
        <w:t xml:space="preserve">F. M. BROCKMAN. </w:t>
      </w:r>
      <w:r>
        <w:rPr>
          <w:rFonts w:ascii="Times New Roman" w:hAnsi="Times New Roman" w:cs="Times New Roman" w:hint="eastAsia"/>
          <w:sz w:val="22"/>
        </w:rPr>
        <w:t xml:space="preserve"> </w:t>
      </w: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DC"/>
    <w:rsid w:val="000733F1"/>
    <w:rsid w:val="00111ECB"/>
    <w:rsid w:val="00272D00"/>
    <w:rsid w:val="00416F5B"/>
    <w:rsid w:val="004A7200"/>
    <w:rsid w:val="006202CA"/>
    <w:rsid w:val="006437A7"/>
    <w:rsid w:val="006F5D51"/>
    <w:rsid w:val="0070011B"/>
    <w:rsid w:val="00706475"/>
    <w:rsid w:val="00744DA0"/>
    <w:rsid w:val="00964165"/>
    <w:rsid w:val="009C36DC"/>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DC"/>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DC"/>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2011-09-26T10:46:00Z</dcterms:created>
  <dcterms:modified xsi:type="dcterms:W3CDTF">2011-09-26T10:46:00Z</dcterms:modified>
</cp:coreProperties>
</file>